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45" w:rsidRPr="002B6B45" w:rsidRDefault="00DC0E84" w:rsidP="002B6B45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2B6B45" w:rsidRPr="002B6B45">
        <w:rPr>
          <w:b/>
          <w:sz w:val="28"/>
          <w:szCs w:val="28"/>
        </w:rPr>
        <w:t>ownloading</w:t>
      </w:r>
      <w:r>
        <w:rPr>
          <w:b/>
          <w:sz w:val="28"/>
          <w:szCs w:val="28"/>
        </w:rPr>
        <w:t>, I</w:t>
      </w:r>
      <w:r w:rsidR="002B6B45" w:rsidRPr="002B6B45">
        <w:rPr>
          <w:b/>
          <w:sz w:val="28"/>
          <w:szCs w:val="28"/>
        </w:rPr>
        <w:t>nstalling</w:t>
      </w:r>
      <w:r>
        <w:rPr>
          <w:b/>
          <w:sz w:val="28"/>
          <w:szCs w:val="28"/>
        </w:rPr>
        <w:t>, and Running</w:t>
      </w:r>
      <w:r w:rsidR="002B6B45" w:rsidRPr="002B6B45">
        <w:rPr>
          <w:b/>
          <w:sz w:val="28"/>
          <w:szCs w:val="28"/>
        </w:rPr>
        <w:t xml:space="preserve"> the </w:t>
      </w:r>
      <w:proofErr w:type="spellStart"/>
      <w:r w:rsidR="002B6B45" w:rsidRPr="002B6B45">
        <w:rPr>
          <w:b/>
          <w:sz w:val="28"/>
          <w:szCs w:val="28"/>
        </w:rPr>
        <w:t>SonicWall</w:t>
      </w:r>
      <w:proofErr w:type="spellEnd"/>
      <w:r w:rsidR="002B6B45" w:rsidRPr="002B6B45">
        <w:rPr>
          <w:b/>
          <w:sz w:val="28"/>
          <w:szCs w:val="28"/>
        </w:rPr>
        <w:t xml:space="preserve"> </w:t>
      </w:r>
      <w:proofErr w:type="spellStart"/>
      <w:r w:rsidR="002B6B45" w:rsidRPr="002B6B45">
        <w:rPr>
          <w:b/>
          <w:sz w:val="28"/>
          <w:szCs w:val="28"/>
        </w:rPr>
        <w:t>NetExtender</w:t>
      </w:r>
      <w:proofErr w:type="spellEnd"/>
      <w:r w:rsidR="002B6B45" w:rsidRPr="002B6B45">
        <w:rPr>
          <w:b/>
          <w:sz w:val="28"/>
          <w:szCs w:val="28"/>
        </w:rPr>
        <w:t xml:space="preserve"> Client for VPN</w:t>
      </w:r>
    </w:p>
    <w:p w:rsidR="002B6B45" w:rsidRDefault="002B6B45" w:rsidP="002B6B45"/>
    <w:p w:rsidR="002B6B45" w:rsidRDefault="002B6B45" w:rsidP="002B6B45">
      <w:r>
        <w:t>These instructions are for downloading</w:t>
      </w:r>
      <w:r w:rsidR="00DC0E84">
        <w:t xml:space="preserve">, </w:t>
      </w:r>
      <w:r>
        <w:t>installing</w:t>
      </w:r>
      <w:r w:rsidR="00DC0E84">
        <w:t>, and running</w:t>
      </w:r>
      <w:r>
        <w:t xml:space="preserve"> the </w:t>
      </w:r>
      <w:proofErr w:type="spellStart"/>
      <w:r>
        <w:t>SonicWall</w:t>
      </w:r>
      <w:proofErr w:type="spellEnd"/>
      <w:r>
        <w:t xml:space="preserve"> </w:t>
      </w:r>
      <w:proofErr w:type="spellStart"/>
      <w:r>
        <w:t>NetExtender</w:t>
      </w:r>
      <w:proofErr w:type="spellEnd"/>
      <w:r>
        <w:t xml:space="preserve"> client on a personal (non-agency) computer running Windows 7.</w:t>
      </w:r>
      <w:r w:rsidR="00DE706D">
        <w:t xml:space="preserve">  The NetExtender client creates a secure (SSL) VPN tunnel between the remote computer and the agency’s </w:t>
      </w:r>
      <w:proofErr w:type="spellStart"/>
      <w:r w:rsidR="001672FC">
        <w:t>SonicWall</w:t>
      </w:r>
      <w:proofErr w:type="spellEnd"/>
      <w:r w:rsidR="001672FC">
        <w:t xml:space="preserve"> security device and </w:t>
      </w:r>
      <w:r w:rsidR="00DE706D">
        <w:t xml:space="preserve">internal network.  Success using the NetExtender client is dependent on the quality and speed of the Internet connection, the network hardware (cable modem, router, </w:t>
      </w:r>
      <w:proofErr w:type="spellStart"/>
      <w:r w:rsidR="00DE706D">
        <w:t>WiFi</w:t>
      </w:r>
      <w:proofErr w:type="spellEnd"/>
      <w:r w:rsidR="00DE706D">
        <w:t xml:space="preserve">) and the computer </w:t>
      </w:r>
      <w:r w:rsidR="00E644F8">
        <w:t>at the remote location</w:t>
      </w:r>
      <w:r w:rsidR="00DE706D">
        <w:t xml:space="preserve">.  The SSL-VPN traffic </w:t>
      </w:r>
      <w:r w:rsidR="006839BC">
        <w:t xml:space="preserve">between the remote computer and the </w:t>
      </w:r>
      <w:proofErr w:type="spellStart"/>
      <w:r w:rsidR="006839BC">
        <w:t>SonicWall</w:t>
      </w:r>
      <w:proofErr w:type="spellEnd"/>
      <w:r w:rsidR="006839BC">
        <w:t xml:space="preserve"> security device </w:t>
      </w:r>
      <w:r w:rsidR="00DE706D">
        <w:t>is sensitive to</w:t>
      </w:r>
      <w:r w:rsidR="00167AC1">
        <w:t xml:space="preserve"> </w:t>
      </w:r>
      <w:proofErr w:type="gramStart"/>
      <w:r w:rsidR="00167AC1">
        <w:t>millisecond network traffic</w:t>
      </w:r>
      <w:r w:rsidR="00DE706D">
        <w:t xml:space="preserve"> interruptions</w:t>
      </w:r>
      <w:proofErr w:type="gramEnd"/>
      <w:r w:rsidR="006839BC">
        <w:t xml:space="preserve"> and delays that may not be noticeable when simply browsing the </w:t>
      </w:r>
      <w:r w:rsidR="00F64F72">
        <w:t>I</w:t>
      </w:r>
      <w:r w:rsidR="006839BC">
        <w:t xml:space="preserve">nternet.  These interruptions can result in the SSL-VPN connection </w:t>
      </w:r>
      <w:proofErr w:type="gramStart"/>
      <w:r w:rsidR="006839BC">
        <w:t>being dropped</w:t>
      </w:r>
      <w:proofErr w:type="gramEnd"/>
      <w:r w:rsidR="001672FC">
        <w:t xml:space="preserve"> without warning</w:t>
      </w:r>
      <w:r w:rsidR="006839BC">
        <w:t>.  To minimize</w:t>
      </w:r>
      <w:r w:rsidR="001672FC">
        <w:t xml:space="preserve"> this behavior, it is recommended that the remote computer be directly connected to the </w:t>
      </w:r>
      <w:r w:rsidR="00F64F72">
        <w:t xml:space="preserve">remote </w:t>
      </w:r>
      <w:r w:rsidR="001672FC">
        <w:t xml:space="preserve">router </w:t>
      </w:r>
      <w:r w:rsidR="00F64F72">
        <w:t xml:space="preserve">rather than </w:t>
      </w:r>
      <w:r w:rsidR="001672FC">
        <w:t xml:space="preserve">using </w:t>
      </w:r>
      <w:proofErr w:type="spellStart"/>
      <w:r w:rsidR="001672FC">
        <w:t>WiFi</w:t>
      </w:r>
      <w:proofErr w:type="spellEnd"/>
      <w:r w:rsidR="001672FC">
        <w:t>.</w:t>
      </w:r>
    </w:p>
    <w:p w:rsidR="002B6B45" w:rsidRDefault="002B6B45" w:rsidP="002B6B45"/>
    <w:p w:rsidR="002B6B45" w:rsidRDefault="002B6B45" w:rsidP="002B6B45">
      <w:r>
        <w:t>1) Download the l</w:t>
      </w:r>
      <w:r w:rsidR="00E21B41">
        <w:t>atest version of NetExtender (v8</w:t>
      </w:r>
      <w:r>
        <w:t>.0.</w:t>
      </w:r>
      <w:r w:rsidR="00E21B41">
        <w:t>238</w:t>
      </w:r>
      <w:r>
        <w:t>) by clicking on this this link:</w:t>
      </w:r>
    </w:p>
    <w:p w:rsidR="002B6B45" w:rsidRDefault="0005636D" w:rsidP="002B6B45">
      <w:hyperlink r:id="rId5" w:history="1">
        <w:r w:rsidRPr="001047FD">
          <w:rPr>
            <w:rStyle w:val="Hyperlink"/>
          </w:rPr>
          <w:t>http://dl.pscleanair.org/NetExtender/Windows/NetExtender.8.0.241.MSI</w:t>
        </w:r>
      </w:hyperlink>
    </w:p>
    <w:p w:rsidR="00E21B41" w:rsidRDefault="00E21B41" w:rsidP="002B6B45"/>
    <w:p w:rsidR="002B6B45" w:rsidRDefault="002B6B45" w:rsidP="002B6B45">
      <w:pPr>
        <w:pStyle w:val="ListParagraph"/>
        <w:numPr>
          <w:ilvl w:val="0"/>
          <w:numId w:val="1"/>
        </w:numPr>
        <w:contextualSpacing w:val="0"/>
      </w:pPr>
      <w:r>
        <w:t xml:space="preserve">Depending on the browser you are using, you </w:t>
      </w:r>
      <w:proofErr w:type="gramStart"/>
      <w:r>
        <w:t>will be asked</w:t>
      </w:r>
      <w:proofErr w:type="gramEnd"/>
      <w:r>
        <w:t xml:space="preserve"> to run/save the file.  Save it.</w:t>
      </w:r>
    </w:p>
    <w:p w:rsidR="002B6B45" w:rsidRDefault="002B6B45" w:rsidP="002B6B45">
      <w:r>
        <w:t xml:space="preserve">                </w:t>
      </w:r>
    </w:p>
    <w:p w:rsidR="002B6B45" w:rsidRDefault="002B6B45" w:rsidP="002B6B45">
      <w:pPr>
        <w:rPr>
          <w:b/>
          <w:bCs/>
        </w:rPr>
      </w:pPr>
      <w:r>
        <w:rPr>
          <w:b/>
          <w:bCs/>
        </w:rPr>
        <w:t>Example, Firefox:</w:t>
      </w:r>
    </w:p>
    <w:p w:rsidR="002B6B45" w:rsidRDefault="002B6B45" w:rsidP="002B6B45">
      <w:r>
        <w:t xml:space="preserve">                                </w:t>
      </w:r>
      <w:r>
        <w:rPr>
          <w:noProof/>
        </w:rPr>
        <w:drawing>
          <wp:inline distT="0" distB="0" distL="0" distR="0">
            <wp:extent cx="5791200" cy="847725"/>
            <wp:effectExtent l="0" t="0" r="0" b="9525"/>
            <wp:docPr id="10" name="Picture 10" descr="cid:image005.jpg@01CE944E.FE0E1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CE944E.FE0E19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45" w:rsidRDefault="002B6B45" w:rsidP="002B6B45"/>
    <w:p w:rsidR="002B6B45" w:rsidRDefault="002B6B45" w:rsidP="002B6B45">
      <w:pPr>
        <w:rPr>
          <w:b/>
          <w:bCs/>
        </w:rPr>
      </w:pPr>
      <w:r>
        <w:t> </w:t>
      </w:r>
      <w:r>
        <w:rPr>
          <w:b/>
          <w:bCs/>
        </w:rPr>
        <w:t>Example, Internet Explorer:</w:t>
      </w:r>
    </w:p>
    <w:p w:rsidR="002B6B45" w:rsidRDefault="002B6B45" w:rsidP="002B6B45">
      <w:r>
        <w:t xml:space="preserve">                                </w:t>
      </w:r>
      <w:r>
        <w:rPr>
          <w:noProof/>
        </w:rPr>
        <w:drawing>
          <wp:inline distT="0" distB="0" distL="0" distR="0">
            <wp:extent cx="6219825" cy="619125"/>
            <wp:effectExtent l="0" t="0" r="9525" b="9525"/>
            <wp:docPr id="9" name="Picture 9" descr="cid:image006.jpg@01CE944E.FE0E1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jpg@01CE944E.FE0E19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45" w:rsidRDefault="002B6B45" w:rsidP="002B6B45"/>
    <w:p w:rsidR="002B6B45" w:rsidRDefault="002B6B45" w:rsidP="002B6B45"/>
    <w:p w:rsidR="002B6B45" w:rsidRDefault="002B6B45" w:rsidP="002B6B45">
      <w:pPr>
        <w:pStyle w:val="ListParagraph"/>
        <w:numPr>
          <w:ilvl w:val="0"/>
          <w:numId w:val="1"/>
        </w:numPr>
        <w:contextualSpacing w:val="0"/>
      </w:pPr>
      <w:r>
        <w:t xml:space="preserve">The installation file will be saved to your </w:t>
      </w:r>
      <w:r>
        <w:rPr>
          <w:b/>
          <w:bCs/>
        </w:rPr>
        <w:t>Downloads</w:t>
      </w:r>
      <w:r>
        <w:t xml:space="preserve"> folder (C</w:t>
      </w:r>
      <w:proofErr w:type="gramStart"/>
      <w:r>
        <w:t>:/</w:t>
      </w:r>
      <w:proofErr w:type="gramEnd"/>
      <w:r>
        <w:t>users/</w:t>
      </w:r>
      <w:r>
        <w:rPr>
          <w:i/>
          <w:iCs/>
        </w:rPr>
        <w:t>username</w:t>
      </w:r>
      <w:r>
        <w:t xml:space="preserve">/downloads) by default.  </w:t>
      </w:r>
    </w:p>
    <w:p w:rsidR="002B6B45" w:rsidRDefault="002B6B45" w:rsidP="002B6B45">
      <w:pPr>
        <w:pStyle w:val="ListParagraph"/>
        <w:ind w:left="1080"/>
      </w:pPr>
    </w:p>
    <w:p w:rsidR="002B6B45" w:rsidRDefault="002B6B45" w:rsidP="002B6B45">
      <w:r>
        <w:t xml:space="preserve"> </w:t>
      </w:r>
      <w:r>
        <w:rPr>
          <w:noProof/>
        </w:rPr>
        <w:drawing>
          <wp:inline distT="0" distB="0" distL="0" distR="0">
            <wp:extent cx="3838575" cy="2771775"/>
            <wp:effectExtent l="0" t="0" r="9525" b="9525"/>
            <wp:docPr id="8" name="Picture 8" descr="cid:image008.jpg@01CE944E.FE0E1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8.jpg@01CE944E.FE0E19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45" w:rsidRDefault="002B6B45">
      <w:pPr>
        <w:spacing w:line="276" w:lineRule="auto"/>
      </w:pPr>
    </w:p>
    <w:p w:rsidR="002B6B45" w:rsidRDefault="002B6B45" w:rsidP="002B6B45">
      <w:r>
        <w:rPr>
          <w:color w:val="1F497D"/>
        </w:rPr>
        <w:t>2</w:t>
      </w:r>
      <w:r>
        <w:t>) Install the NetExtender software you downloaded in Step #1</w:t>
      </w:r>
    </w:p>
    <w:p w:rsidR="002B6B45" w:rsidRDefault="002B6B45" w:rsidP="002B6B45"/>
    <w:p w:rsidR="002B6B45" w:rsidRDefault="002B6B45" w:rsidP="002B6B45">
      <w:pPr>
        <w:pStyle w:val="ListParagraph"/>
        <w:numPr>
          <w:ilvl w:val="0"/>
          <w:numId w:val="2"/>
        </w:numPr>
        <w:contextualSpacing w:val="0"/>
      </w:pPr>
      <w:r>
        <w:t xml:space="preserve">Browse to the </w:t>
      </w:r>
      <w:r>
        <w:rPr>
          <w:b/>
          <w:bCs/>
        </w:rPr>
        <w:t>Downloads</w:t>
      </w:r>
      <w:r>
        <w:t xml:space="preserve"> folder.</w:t>
      </w:r>
    </w:p>
    <w:p w:rsidR="002B6B45" w:rsidRDefault="002B6B45" w:rsidP="002B6B45">
      <w:pPr>
        <w:pStyle w:val="ListParagraph"/>
        <w:numPr>
          <w:ilvl w:val="0"/>
          <w:numId w:val="2"/>
        </w:numPr>
        <w:contextualSpacing w:val="0"/>
      </w:pPr>
      <w:r>
        <w:t>Double-click on the</w:t>
      </w:r>
      <w:r>
        <w:rPr>
          <w:b/>
          <w:bCs/>
        </w:rPr>
        <w:t xml:space="preserve"> </w:t>
      </w:r>
      <w:r w:rsidR="00E21B41">
        <w:rPr>
          <w:b/>
          <w:bCs/>
        </w:rPr>
        <w:t>NetExtender.8.0.2</w:t>
      </w:r>
      <w:r w:rsidR="00DE21A9">
        <w:rPr>
          <w:b/>
          <w:bCs/>
        </w:rPr>
        <w:t>41</w:t>
      </w:r>
      <w:bookmarkStart w:id="0" w:name="_GoBack"/>
      <w:bookmarkEnd w:id="0"/>
      <w:r w:rsidR="00E21B41">
        <w:rPr>
          <w:b/>
          <w:bCs/>
        </w:rPr>
        <w:t>.MSI</w:t>
      </w:r>
      <w:r>
        <w:t xml:space="preserve"> icon</w:t>
      </w:r>
    </w:p>
    <w:p w:rsidR="002B6B45" w:rsidRDefault="002B6B45" w:rsidP="002B6B45">
      <w:pPr>
        <w:pStyle w:val="ListParagraph"/>
      </w:pPr>
    </w:p>
    <w:p w:rsidR="002B6B45" w:rsidRDefault="002B6B45" w:rsidP="002B6B45">
      <w:r>
        <w:t xml:space="preserve">                </w:t>
      </w:r>
      <w:r>
        <w:rPr>
          <w:noProof/>
        </w:rPr>
        <w:drawing>
          <wp:inline distT="0" distB="0" distL="0" distR="0">
            <wp:extent cx="2971800" cy="2143125"/>
            <wp:effectExtent l="0" t="0" r="0" b="9525"/>
            <wp:docPr id="7" name="Picture 7" descr="cid:image026.jpg@01CE944E.FE0E1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26.jpg@01CE944E.FE0E19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45" w:rsidRDefault="002B6B45" w:rsidP="002B6B45"/>
    <w:p w:rsidR="002B6B45" w:rsidRDefault="002B6B45" w:rsidP="002B6B45">
      <w:pPr>
        <w:pStyle w:val="ListParagraph"/>
        <w:numPr>
          <w:ilvl w:val="0"/>
          <w:numId w:val="3"/>
        </w:numPr>
        <w:contextualSpacing w:val="0"/>
      </w:pPr>
      <w:r>
        <w:t>Answer the remaining dialog boxes as shown:</w:t>
      </w:r>
    </w:p>
    <w:p w:rsidR="002B6B45" w:rsidRDefault="002B6B45" w:rsidP="002B6B45">
      <w:r>
        <w:t xml:space="preserve">                </w:t>
      </w:r>
      <w:r>
        <w:rPr>
          <w:noProof/>
        </w:rPr>
        <w:drawing>
          <wp:inline distT="0" distB="0" distL="0" distR="0">
            <wp:extent cx="3095625" cy="2295525"/>
            <wp:effectExtent l="0" t="0" r="9525" b="9525"/>
            <wp:docPr id="6" name="Picture 6" descr="cid:image028.jpg@01CE944E.FE0E1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28.jpg@01CE944E.FE0E19E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45" w:rsidRDefault="002B6B45" w:rsidP="002B6B45"/>
    <w:p w:rsidR="002B6B45" w:rsidRDefault="002B6B45" w:rsidP="002B6B45">
      <w:r>
        <w:t xml:space="preserve">                </w:t>
      </w:r>
      <w:r>
        <w:rPr>
          <w:noProof/>
        </w:rPr>
        <w:drawing>
          <wp:inline distT="0" distB="0" distL="0" distR="0">
            <wp:extent cx="3238500" cy="2619375"/>
            <wp:effectExtent l="0" t="0" r="0" b="9525"/>
            <wp:docPr id="5" name="Picture 5" descr="cid:image030.jpg@01CE944E.FE0E1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image030.jpg@01CE944E.FE0E19E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45" w:rsidRDefault="002B6B45" w:rsidP="002B6B45"/>
    <w:p w:rsidR="002B6B45" w:rsidRDefault="002B6B45" w:rsidP="002B6B45">
      <w:r>
        <w:lastRenderedPageBreak/>
        <w:t xml:space="preserve">                </w:t>
      </w:r>
      <w:r>
        <w:rPr>
          <w:noProof/>
        </w:rPr>
        <w:drawing>
          <wp:inline distT="0" distB="0" distL="0" distR="0">
            <wp:extent cx="3400425" cy="2819400"/>
            <wp:effectExtent l="0" t="0" r="9525" b="0"/>
            <wp:docPr id="4" name="Picture 4" descr="cid:image032.jpg@01CE944E.FE0E1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image032.jpg@01CE944E.FE0E19E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45" w:rsidRDefault="002B6B45" w:rsidP="002B6B45"/>
    <w:p w:rsidR="002B6B45" w:rsidRDefault="002B6B45" w:rsidP="002B6B45">
      <w:r>
        <w:t xml:space="preserve">                </w:t>
      </w:r>
      <w:r>
        <w:rPr>
          <w:noProof/>
        </w:rPr>
        <w:drawing>
          <wp:inline distT="0" distB="0" distL="0" distR="0">
            <wp:extent cx="3467100" cy="2857500"/>
            <wp:effectExtent l="0" t="0" r="0" b="0"/>
            <wp:docPr id="3" name="Picture 3" descr="cid:image037.jpg@01CE944E.FE0E1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image037.jpg@01CE944E.FE0E19E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45" w:rsidRDefault="002B6B45" w:rsidP="002B6B45">
      <w:r>
        <w:t xml:space="preserve">                </w:t>
      </w:r>
      <w:r>
        <w:rPr>
          <w:noProof/>
        </w:rPr>
        <w:drawing>
          <wp:inline distT="0" distB="0" distL="0" distR="0">
            <wp:extent cx="3533775" cy="2867025"/>
            <wp:effectExtent l="0" t="0" r="9525" b="9525"/>
            <wp:docPr id="2" name="Picture 2" descr="cid:image038.jpg@01CE944E.FE0E1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image038.jpg@01CE944E.FE0E19E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45" w:rsidRDefault="002B6B45" w:rsidP="002B6B45"/>
    <w:p w:rsidR="002B6B45" w:rsidRDefault="002B6B45" w:rsidP="002B6B45">
      <w:r>
        <w:t xml:space="preserve">                ** If the User Account Control dialog box </w:t>
      </w:r>
      <w:proofErr w:type="gramStart"/>
      <w:r>
        <w:t>is displayed</w:t>
      </w:r>
      <w:proofErr w:type="gramEnd"/>
      <w:r>
        <w:t xml:space="preserve">, click on </w:t>
      </w:r>
      <w:r>
        <w:rPr>
          <w:b/>
          <w:bCs/>
        </w:rPr>
        <w:t>Yes</w:t>
      </w:r>
      <w:r>
        <w:t>.</w:t>
      </w:r>
    </w:p>
    <w:p w:rsidR="002B6B45" w:rsidRDefault="002B6B45" w:rsidP="002B6B45"/>
    <w:p w:rsidR="002B6B45" w:rsidRDefault="002B6B45" w:rsidP="002B6B45">
      <w:r>
        <w:t xml:space="preserve">                </w:t>
      </w:r>
      <w:r>
        <w:rPr>
          <w:noProof/>
        </w:rPr>
        <w:drawing>
          <wp:inline distT="0" distB="0" distL="0" distR="0">
            <wp:extent cx="3486150" cy="2828925"/>
            <wp:effectExtent l="0" t="0" r="0" b="9525"/>
            <wp:docPr id="1" name="Picture 1" descr="cid:image039.jpg@01CE944E.FE0E1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image039.jpg@01CE944E.FE0E19E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E84" w:rsidRDefault="00DC0E84" w:rsidP="002B6B45"/>
    <w:p w:rsidR="000A4C7B" w:rsidRDefault="000A4C7B">
      <w:pPr>
        <w:spacing w:line="276" w:lineRule="auto"/>
      </w:pPr>
      <w:r>
        <w:br w:type="page"/>
      </w:r>
    </w:p>
    <w:p w:rsidR="00DC0E84" w:rsidRDefault="00DC0E84" w:rsidP="002B6B45"/>
    <w:p w:rsidR="002B6B45" w:rsidRDefault="002B6B45" w:rsidP="002B6B45"/>
    <w:p w:rsidR="002B6B45" w:rsidRDefault="00DE706D" w:rsidP="002B6B45">
      <w:r>
        <w:rPr>
          <w:color w:val="1F497D"/>
        </w:rPr>
        <w:t>3</w:t>
      </w:r>
      <w:r>
        <w:t xml:space="preserve">) Run the NetExtender client to connect to the agency’s </w:t>
      </w:r>
      <w:proofErr w:type="gramStart"/>
      <w:r>
        <w:t xml:space="preserve">network </w:t>
      </w:r>
      <w:r w:rsidR="000A4C7B">
        <w:t>.</w:t>
      </w:r>
      <w:proofErr w:type="gramEnd"/>
    </w:p>
    <w:p w:rsidR="000A4C7B" w:rsidRDefault="000A4C7B" w:rsidP="002B6B45"/>
    <w:p w:rsidR="000A4C7B" w:rsidRDefault="000A4C7B" w:rsidP="000A4C7B">
      <w:pPr>
        <w:pStyle w:val="ListParagraph"/>
        <w:numPr>
          <w:ilvl w:val="0"/>
          <w:numId w:val="2"/>
        </w:numPr>
        <w:contextualSpacing w:val="0"/>
      </w:pPr>
      <w:r>
        <w:t>Double-click on the NetExtender icon in the taskbar.</w:t>
      </w:r>
    </w:p>
    <w:p w:rsidR="000A4C7B" w:rsidRDefault="000A4C7B" w:rsidP="002B6B45"/>
    <w:p w:rsidR="000A4C7B" w:rsidRDefault="000A4C7B" w:rsidP="002B6B45">
      <w:r>
        <w:rPr>
          <w:noProof/>
        </w:rPr>
        <w:drawing>
          <wp:inline distT="0" distB="0" distL="0" distR="0" wp14:anchorId="515B904A" wp14:editId="6B13665A">
            <wp:extent cx="5505719" cy="1143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50571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C7B" w:rsidRDefault="000A4C7B" w:rsidP="002B6B45"/>
    <w:p w:rsidR="000A4C7B" w:rsidRDefault="000A4C7B" w:rsidP="000A4C7B">
      <w:pPr>
        <w:pStyle w:val="ListParagraph"/>
        <w:numPr>
          <w:ilvl w:val="0"/>
          <w:numId w:val="2"/>
        </w:numPr>
        <w:contextualSpacing w:val="0"/>
      </w:pPr>
      <w:r>
        <w:t xml:space="preserve">Enter the information highlighted in yellow and click on the </w:t>
      </w:r>
      <w:r w:rsidRPr="000A4C7B">
        <w:rPr>
          <w:b/>
        </w:rPr>
        <w:t>Connect</w:t>
      </w:r>
      <w:r>
        <w:t xml:space="preserve"> button. </w:t>
      </w:r>
    </w:p>
    <w:p w:rsidR="000A4C7B" w:rsidRDefault="000A4C7B" w:rsidP="000A4C7B">
      <w:pPr>
        <w:ind w:left="360"/>
      </w:pPr>
      <w:r>
        <w:t>(</w:t>
      </w:r>
      <w:proofErr w:type="gramStart"/>
      <w:r>
        <w:t>note</w:t>
      </w:r>
      <w:proofErr w:type="gramEnd"/>
      <w:r>
        <w:t>, in the server name there is a colon between “pscleanair.org” and “4433”)</w:t>
      </w:r>
    </w:p>
    <w:p w:rsidR="000A4C7B" w:rsidRDefault="000A4C7B" w:rsidP="002B6B45"/>
    <w:p w:rsidR="002B6B45" w:rsidRDefault="002B6B45" w:rsidP="002B6B45"/>
    <w:p w:rsidR="000A4C7B" w:rsidRDefault="000A4C7B" w:rsidP="002B6B45">
      <w:r>
        <w:rPr>
          <w:noProof/>
        </w:rPr>
        <w:drawing>
          <wp:inline distT="0" distB="0" distL="0" distR="0" wp14:anchorId="5AF68A4C" wp14:editId="72ECDF3F">
            <wp:extent cx="5505450" cy="4373824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08654" cy="437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E5F" w:rsidRDefault="00095E5F"/>
    <w:sectPr w:rsidR="00095E5F" w:rsidSect="00F965E4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481"/>
    <w:multiLevelType w:val="hybridMultilevel"/>
    <w:tmpl w:val="61485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000A2"/>
    <w:multiLevelType w:val="hybridMultilevel"/>
    <w:tmpl w:val="9694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F2F6D"/>
    <w:multiLevelType w:val="hybridMultilevel"/>
    <w:tmpl w:val="4CCE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45"/>
    <w:rsid w:val="0005636D"/>
    <w:rsid w:val="00095E5F"/>
    <w:rsid w:val="000A4C7B"/>
    <w:rsid w:val="001266F2"/>
    <w:rsid w:val="001672FC"/>
    <w:rsid w:val="00167AC1"/>
    <w:rsid w:val="002B6B45"/>
    <w:rsid w:val="00325D23"/>
    <w:rsid w:val="00367181"/>
    <w:rsid w:val="004F10A2"/>
    <w:rsid w:val="006839BC"/>
    <w:rsid w:val="00A44C12"/>
    <w:rsid w:val="00A44ED5"/>
    <w:rsid w:val="00AA79CC"/>
    <w:rsid w:val="00C02F19"/>
    <w:rsid w:val="00CE227D"/>
    <w:rsid w:val="00DC0E84"/>
    <w:rsid w:val="00DE21A9"/>
    <w:rsid w:val="00DE706D"/>
    <w:rsid w:val="00E21B41"/>
    <w:rsid w:val="00E52F86"/>
    <w:rsid w:val="00E644F8"/>
    <w:rsid w:val="00F64F72"/>
    <w:rsid w:val="00F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180C"/>
  <w15:docId w15:val="{B86F2E70-28BC-4130-84BB-1C05430E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45"/>
    <w:pPr>
      <w:spacing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6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B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26.jpg@01CE944E.FE0E19E0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cid:image037.jpg@01CE944E.FE0E19E0" TargetMode="External"/><Relationship Id="rId7" Type="http://schemas.openxmlformats.org/officeDocument/2006/relationships/image" Target="cid:image005.jpg@01CE944E.FE0E19E0" TargetMode="External"/><Relationship Id="rId12" Type="http://schemas.openxmlformats.org/officeDocument/2006/relationships/image" Target="media/image4.jpeg"/><Relationship Id="rId17" Type="http://schemas.openxmlformats.org/officeDocument/2006/relationships/image" Target="cid:image030.jpg@01CE944E.FE0E19E0" TargetMode="External"/><Relationship Id="rId25" Type="http://schemas.openxmlformats.org/officeDocument/2006/relationships/image" Target="cid:image039.jpg@01CE944E.FE0E19E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8.jpg@01CE944E.FE0E19E0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dl.pscleanair.org/NetExtender/Windows/NetExtender.8.0.241.MSI" TargetMode="External"/><Relationship Id="rId15" Type="http://schemas.openxmlformats.org/officeDocument/2006/relationships/image" Target="cid:image028.jpg@01CE944E.FE0E19E0" TargetMode="External"/><Relationship Id="rId23" Type="http://schemas.openxmlformats.org/officeDocument/2006/relationships/image" Target="cid:image038.jpg@01CE944E.FE0E19E0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cid:image032.jpg@01CE944E.FE0E19E0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6.jpg@01CE944E.FE0E19E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Henchman</dc:creator>
  <cp:lastModifiedBy>Tom Henchman</cp:lastModifiedBy>
  <cp:revision>12</cp:revision>
  <dcterms:created xsi:type="dcterms:W3CDTF">2014-01-13T21:27:00Z</dcterms:created>
  <dcterms:modified xsi:type="dcterms:W3CDTF">2017-12-14T17:13:00Z</dcterms:modified>
</cp:coreProperties>
</file>